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9A" w:rsidRDefault="00AE37C6" w:rsidP="00AE37C6">
      <w:pPr>
        <w:pStyle w:val="Heading1"/>
      </w:pPr>
      <w:r>
        <w:t>Chapter 53 Industrialized Societies</w:t>
      </w:r>
    </w:p>
    <w:p w:rsidR="00BD1F9A" w:rsidRDefault="00E00405" w:rsidP="00BC773B">
      <w:pPr>
        <w:spacing w:line="480" w:lineRule="auto"/>
      </w:pPr>
      <w:r>
        <w:t xml:space="preserve">J. </w:t>
      </w:r>
      <w:proofErr w:type="spellStart"/>
      <w:r>
        <w:t>Siegrist</w:t>
      </w:r>
      <w:proofErr w:type="spellEnd"/>
      <w:r>
        <w:t xml:space="preserve"> </w:t>
      </w:r>
    </w:p>
    <w:p w:rsidR="00AE37C6" w:rsidRDefault="00E00405" w:rsidP="00BC773B">
      <w:pPr>
        <w:spacing w:line="480" w:lineRule="auto"/>
      </w:pPr>
      <w:r>
        <w:t xml:space="preserve">University of </w:t>
      </w:r>
      <w:proofErr w:type="spellStart"/>
      <w:r>
        <w:t>Duesseldorf</w:t>
      </w:r>
      <w:proofErr w:type="spellEnd"/>
      <w:r>
        <w:t xml:space="preserve">, </w:t>
      </w:r>
      <w:proofErr w:type="spellStart"/>
      <w:r>
        <w:t>Duesseldorf</w:t>
      </w:r>
      <w:proofErr w:type="spellEnd"/>
      <w:r>
        <w:t>, Germany</w:t>
      </w:r>
    </w:p>
    <w:p w:rsidR="00BD1F9A" w:rsidRDefault="00AE37C6" w:rsidP="00AE37C6">
      <w:pPr>
        <w:pStyle w:val="Heading1"/>
      </w:pPr>
      <w:bookmarkStart w:id="0" w:name="Biblio00026102091"/>
      <w:bookmarkStart w:id="1" w:name="crlink_0002610209_bi0010"/>
      <w:bookmarkStart w:id="2" w:name="_GoBack"/>
      <w:bookmarkEnd w:id="0"/>
      <w:bookmarkEnd w:id="1"/>
      <w:bookmarkEnd w:id="2"/>
      <w:r>
        <w:t>References</w:t>
      </w:r>
    </w:p>
    <w:p w:rsidR="00BD1F9A" w:rsidRDefault="00BD1F9A" w:rsidP="00AE37C6">
      <w:bookmarkStart w:id="3" w:name="crlink_0002610209_bb0010"/>
      <w:bookmarkEnd w:id="3"/>
      <w:proofErr w:type="gramStart"/>
      <w:r>
        <w:t>1.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"rfLink1rf0010" </w:instrText>
      </w:r>
      <w:r w:rsidR="00FE2053">
        <w:fldChar w:fldCharType="separate"/>
      </w:r>
      <w:r>
        <w:rPr>
          <w:rStyle w:val="Hyperlink"/>
        </w:rPr>
        <w:t xml:space="preserve">McKeown T. </w:t>
      </w:r>
      <w:proofErr w:type="gramStart"/>
      <w:r>
        <w:rPr>
          <w:rStyle w:val="Hyperlink"/>
          <w:i/>
          <w:iCs/>
        </w:rPr>
        <w:t>The Modern Rise of Population.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Academic Press; 1976.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4" w:name="crlink_0002610209_bb0015"/>
      <w:bookmarkEnd w:id="4"/>
      <w:proofErr w:type="gramStart"/>
      <w:r>
        <w:t>2.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"rfLink2rf0015" </w:instrText>
      </w:r>
      <w:r w:rsidR="00FE2053">
        <w:fldChar w:fldCharType="separate"/>
      </w:r>
      <w:r>
        <w:rPr>
          <w:rStyle w:val="Hyperlink"/>
        </w:rPr>
        <w:t xml:space="preserve">Evans RG, Barer ML, </w:t>
      </w:r>
      <w:proofErr w:type="spellStart"/>
      <w:r>
        <w:rPr>
          <w:rStyle w:val="Hyperlink"/>
        </w:rPr>
        <w:t>Marmor</w:t>
      </w:r>
      <w:proofErr w:type="spellEnd"/>
      <w:r>
        <w:rPr>
          <w:rStyle w:val="Hyperlink"/>
        </w:rPr>
        <w:t xml:space="preserve"> TR, eds. </w:t>
      </w:r>
      <w:r>
        <w:rPr>
          <w:rStyle w:val="Hyperlink"/>
          <w:i/>
          <w:iCs/>
        </w:rPr>
        <w:t>Why Are Some People Healthy and Others Not?</w:t>
      </w:r>
      <w:r>
        <w:rPr>
          <w:rStyle w:val="Hyperlink"/>
        </w:rPr>
        <w:t xml:space="preserve"> New York, NY: Aldine de </w:t>
      </w:r>
      <w:proofErr w:type="spellStart"/>
      <w:r>
        <w:rPr>
          <w:rStyle w:val="Hyperlink"/>
        </w:rPr>
        <w:t>Gruyter</w:t>
      </w:r>
      <w:proofErr w:type="spellEnd"/>
      <w:r>
        <w:rPr>
          <w:rStyle w:val="Hyperlink"/>
        </w:rPr>
        <w:t>; 1994.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5" w:name="crlink_0002610209_bb0020"/>
      <w:bookmarkEnd w:id="5"/>
      <w:proofErr w:type="gramStart"/>
      <w:r>
        <w:t>3.WHO</w:t>
      </w:r>
      <w:proofErr w:type="gramEnd"/>
      <w:r>
        <w:t xml:space="preserve">. </w:t>
      </w:r>
      <w:r>
        <w:rPr>
          <w:i/>
          <w:iCs/>
        </w:rPr>
        <w:t xml:space="preserve">Review of social determinants and the health divide in the WHO European Region: final report. </w:t>
      </w:r>
      <w:proofErr w:type="gramStart"/>
      <w:r>
        <w:t xml:space="preserve">Copenhagen; </w:t>
      </w:r>
      <w:hyperlink r:id="rId6" w:history="1">
        <w:r w:rsidR="00AE37C6">
          <w:rPr>
            <w:rStyle w:val="Hyperlink"/>
          </w:rPr>
          <w:t>www.euro.who.int</w:t>
        </w:r>
      </w:hyperlink>
      <w:r>
        <w:t>.</w:t>
      </w:r>
      <w:proofErr w:type="gramEnd"/>
    </w:p>
    <w:p w:rsidR="00BD1F9A" w:rsidRDefault="00BD1F9A" w:rsidP="00AE37C6">
      <w:bookmarkStart w:id="6" w:name="crlink_0002610209_bb0025"/>
      <w:bookmarkEnd w:id="6"/>
      <w:proofErr w:type="gramStart"/>
      <w:r>
        <w:t>4.WHO</w:t>
      </w:r>
      <w:proofErr w:type="gramEnd"/>
      <w:r>
        <w:t xml:space="preserve">. </w:t>
      </w:r>
      <w:proofErr w:type="gramStart"/>
      <w:r>
        <w:rPr>
          <w:i/>
          <w:iCs/>
        </w:rPr>
        <w:t>Closing the gap in a generation: health equity through action on the social determinants of health.</w:t>
      </w:r>
      <w:proofErr w:type="gramEnd"/>
      <w:r>
        <w:rPr>
          <w:i/>
          <w:iCs/>
        </w:rPr>
        <w:t xml:space="preserve"> </w:t>
      </w:r>
      <w:proofErr w:type="gramStart"/>
      <w:r>
        <w:t>Final report of the Commission on Social Determinants of Health.</w:t>
      </w:r>
      <w:proofErr w:type="gramEnd"/>
      <w:r>
        <w:t xml:space="preserve"> Geneva</w:t>
      </w:r>
      <w:proofErr w:type="gramStart"/>
      <w:r>
        <w:t>; .</w:t>
      </w:r>
      <w:proofErr w:type="gramEnd"/>
      <w:r>
        <w:t xml:space="preserve"> </w:t>
      </w:r>
      <w:hyperlink r:id="rId7" w:history="1">
        <w:r w:rsidR="00AE37C6">
          <w:rPr>
            <w:rStyle w:val="Hyperlink"/>
          </w:rPr>
          <w:t>www.who.int</w:t>
        </w:r>
      </w:hyperlink>
      <w:r>
        <w:t xml:space="preserve">. </w:t>
      </w:r>
      <w:proofErr w:type="gramStart"/>
      <w:r>
        <w:t>Accessed 04.03.14.</w:t>
      </w:r>
      <w:proofErr w:type="gramEnd"/>
    </w:p>
    <w:p w:rsidR="00BD1F9A" w:rsidRDefault="00BD1F9A" w:rsidP="00AE37C6">
      <w:bookmarkStart w:id="7" w:name="crlink_0002610209_bb0030"/>
      <w:bookmarkEnd w:id="7"/>
      <w:proofErr w:type="gramStart"/>
      <w:r>
        <w:t>5.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"rfLink5rf0030" </w:instrText>
      </w:r>
      <w:r w:rsidR="00FE2053">
        <w:fldChar w:fldCharType="separate"/>
      </w:r>
      <w:r>
        <w:rPr>
          <w:rStyle w:val="Hyperlink"/>
        </w:rPr>
        <w:t xml:space="preserve">Cockerham WC. Healthy lifestyles: bringing structure back. In: </w:t>
      </w:r>
      <w:proofErr w:type="spellStart"/>
      <w:r>
        <w:rPr>
          <w:rStyle w:val="Hyperlink"/>
        </w:rPr>
        <w:t>Cockerham</w:t>
      </w:r>
      <w:proofErr w:type="spellEnd"/>
      <w:r>
        <w:rPr>
          <w:rStyle w:val="Hyperlink"/>
        </w:rPr>
        <w:t xml:space="preserve"> WC,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The New Blackwell Companion to Medical Sociology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Chichester</w:t>
      </w:r>
      <w:proofErr w:type="spellEnd"/>
      <w:r>
        <w:rPr>
          <w:rStyle w:val="Hyperlink"/>
        </w:rPr>
        <w:t>: Wiley-Blackwell; 2010.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8" w:name="crlink_0002610209_bb0035"/>
      <w:bookmarkEnd w:id="8"/>
      <w:proofErr w:type="gramStart"/>
      <w:r>
        <w:t>6.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"rfLink6rf0035" </w:instrText>
      </w:r>
      <w:r w:rsidR="00FE2053">
        <w:fldChar w:fldCharType="separate"/>
      </w:r>
      <w:r>
        <w:rPr>
          <w:rStyle w:val="Hyperlink"/>
        </w:rPr>
        <w:t xml:space="preserve">Marmot M. </w:t>
      </w:r>
      <w:r>
        <w:rPr>
          <w:rStyle w:val="Hyperlink"/>
          <w:i/>
          <w:iCs/>
        </w:rPr>
        <w:t xml:space="preserve">The Status Syndrome: How Your Social Standing Affects Our Health and Longevity. </w:t>
      </w:r>
      <w:r>
        <w:rPr>
          <w:rStyle w:val="Hyperlink"/>
        </w:rPr>
        <w:t xml:space="preserve">1st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Holt; 2004.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9" w:name="crlink_0002610209_bb0040"/>
      <w:bookmarkEnd w:id="9"/>
      <w:proofErr w:type="gramStart"/>
      <w:r>
        <w:t>7.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"rfLink7rf0040" </w:instrText>
      </w:r>
      <w:r w:rsidR="00FE2053">
        <w:fldChar w:fldCharType="separate"/>
      </w:r>
      <w:r>
        <w:rPr>
          <w:rStyle w:val="Hyperlink"/>
        </w:rPr>
        <w:t xml:space="preserve">Vaupel JW. </w:t>
      </w:r>
      <w:proofErr w:type="spellStart"/>
      <w:proofErr w:type="gramStart"/>
      <w:r>
        <w:rPr>
          <w:rStyle w:val="Hyperlink"/>
        </w:rPr>
        <w:t>Biodemography</w:t>
      </w:r>
      <w:proofErr w:type="spellEnd"/>
      <w:r>
        <w:rPr>
          <w:rStyle w:val="Hyperlink"/>
        </w:rPr>
        <w:t xml:space="preserve"> of human aging.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;464:536</w:t>
      </w:r>
      <w:proofErr w:type="gramEnd"/>
      <w:r>
        <w:rPr>
          <w:rStyle w:val="Hyperlink"/>
        </w:rPr>
        <w:t>–542.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0" w:name="crlink_0002610209_bb0045"/>
      <w:bookmarkEnd w:id="10"/>
      <w:proofErr w:type="gramStart"/>
      <w:r>
        <w:t>8.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"rfLink8rf0045" </w:instrText>
      </w:r>
      <w:r w:rsidR="00FE2053">
        <w:fldChar w:fldCharType="separate"/>
      </w:r>
      <w:r>
        <w:rPr>
          <w:rStyle w:val="Hyperlink"/>
        </w:rPr>
        <w:t xml:space="preserve">Jarvis MJ, Wardle J. Social patterning of individual health </w:t>
      </w:r>
      <w:proofErr w:type="spellStart"/>
      <w:r>
        <w:rPr>
          <w:rStyle w:val="Hyperlink"/>
        </w:rPr>
        <w:t>behaviours</w:t>
      </w:r>
      <w:proofErr w:type="spellEnd"/>
      <w:r>
        <w:rPr>
          <w:rStyle w:val="Hyperlink"/>
        </w:rPr>
        <w:t xml:space="preserve">: the case of cigarette smoking. In: Marmot M, Wilkinson R, eds. </w:t>
      </w:r>
      <w:r>
        <w:rPr>
          <w:rStyle w:val="Hyperlink"/>
          <w:i/>
          <w:iCs/>
        </w:rPr>
        <w:t>Social Determinants of Health</w:t>
      </w:r>
      <w:r>
        <w:rPr>
          <w:rStyle w:val="Hyperlink"/>
        </w:rPr>
        <w:t>. Oxford: Oxford University Press; 2006:224–237.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1" w:name="crlink_0002610209_bb0050"/>
      <w:bookmarkEnd w:id="11"/>
      <w:proofErr w:type="gramStart"/>
      <w:r>
        <w:t>9.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"rfLink9rf0050" </w:instrText>
      </w:r>
      <w:r w:rsidR="00FE2053">
        <w:fldChar w:fldCharType="separate"/>
      </w:r>
      <w:r>
        <w:rPr>
          <w:rStyle w:val="Hyperlink"/>
        </w:rPr>
        <w:t xml:space="preserve">Puska P. </w:t>
      </w:r>
      <w:proofErr w:type="gramStart"/>
      <w:r>
        <w:rPr>
          <w:rStyle w:val="Hyperlink"/>
          <w:i/>
          <w:iCs/>
        </w:rPr>
        <w:t>The North Karelia Project.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Helsinki: National Institute for Health and Welfare; 2010.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2" w:name="crlink_0002610209_bb0055"/>
      <w:bookmarkEnd w:id="12"/>
      <w:r>
        <w:t>10</w:t>
      </w:r>
      <w:proofErr w:type="gramStart"/>
      <w:r>
        <w:t>.Clancy</w:t>
      </w:r>
      <w:proofErr w:type="gramEnd"/>
      <w:r>
        <w:t xml:space="preserve"> L. Reducing lung cancer and other tobacco-related cancers in Europe: smoking cessation is the key. </w:t>
      </w:r>
      <w:proofErr w:type="gramStart"/>
      <w:r>
        <w:rPr>
          <w:i/>
          <w:iCs/>
        </w:rPr>
        <w:t>Oncologist</w:t>
      </w:r>
      <w:r>
        <w:t>.</w:t>
      </w:r>
      <w:proofErr w:type="gramEnd"/>
      <w:r>
        <w:t xml:space="preserve"> 2014</w:t>
      </w:r>
      <w:proofErr w:type="gramStart"/>
      <w:r>
        <w:t>;19</w:t>
      </w:r>
      <w:proofErr w:type="gramEnd"/>
      <w:r>
        <w:t xml:space="preserve">(1):16–20. </w:t>
      </w:r>
      <w:hyperlink r:id="rId8" w:anchor="tsLink10" w:history="1">
        <w:r>
          <w:rPr>
            <w:rStyle w:val="Hyperlink"/>
          </w:rPr>
          <w:t>http://dx.doi.org/10.1634/theoncologist.2013-0085</w:t>
        </w:r>
      </w:hyperlink>
      <w:r>
        <w:t>.</w:t>
      </w:r>
    </w:p>
    <w:p w:rsidR="00BD1F9A" w:rsidRDefault="00BD1F9A" w:rsidP="00AE37C6">
      <w:bookmarkStart w:id="13" w:name="crlink_0002610209_bb0060"/>
      <w:bookmarkEnd w:id="13"/>
      <w:r>
        <w:t>11</w:t>
      </w:r>
      <w:proofErr w:type="gramStart"/>
      <w:r>
        <w:t>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"rfLink11rf0060" </w:instrText>
      </w:r>
      <w:r w:rsidR="00FE2053">
        <w:fldChar w:fldCharType="separate"/>
      </w:r>
      <w:r>
        <w:rPr>
          <w:rStyle w:val="Hyperlink"/>
        </w:rPr>
        <w:t xml:space="preserve">Berkman LF, Krishna A. Social network epidemiology. In: </w:t>
      </w:r>
      <w:proofErr w:type="spellStart"/>
      <w:r>
        <w:rPr>
          <w:rStyle w:val="Hyperlink"/>
        </w:rPr>
        <w:t>Berkman</w:t>
      </w:r>
      <w:proofErr w:type="spellEnd"/>
      <w:r>
        <w:rPr>
          <w:rStyle w:val="Hyperlink"/>
        </w:rPr>
        <w:t xml:space="preserve"> LF, </w:t>
      </w:r>
      <w:proofErr w:type="spellStart"/>
      <w:r>
        <w:rPr>
          <w:rStyle w:val="Hyperlink"/>
        </w:rPr>
        <w:t>Kawachi</w:t>
      </w:r>
      <w:proofErr w:type="spellEnd"/>
      <w:r>
        <w:rPr>
          <w:rStyle w:val="Hyperlink"/>
        </w:rPr>
        <w:t xml:space="preserve"> I, eds. </w:t>
      </w:r>
      <w:r>
        <w:rPr>
          <w:rStyle w:val="Hyperlink"/>
          <w:i/>
          <w:iCs/>
        </w:rPr>
        <w:t>Social Epidemiology</w:t>
      </w:r>
      <w:r>
        <w:rPr>
          <w:rStyle w:val="Hyperlink"/>
        </w:rPr>
        <w:t>. Oxford: Oxford University Press; 2014:234–289.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4" w:name="crlink_0002610209_bb0065"/>
      <w:bookmarkEnd w:id="14"/>
      <w:r>
        <w:t>12</w:t>
      </w:r>
      <w:proofErr w:type="gramStart"/>
      <w:r>
        <w:t>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"rfLink12rf0065" </w:instrText>
      </w:r>
      <w:r w:rsidR="00FE2053">
        <w:fldChar w:fldCharType="separate"/>
      </w:r>
      <w:r>
        <w:rPr>
          <w:rStyle w:val="Hyperlink"/>
        </w:rPr>
        <w:t xml:space="preserve">Krieger N. Discrimination and health inequalities. In: </w:t>
      </w:r>
      <w:proofErr w:type="spellStart"/>
      <w:r>
        <w:rPr>
          <w:rStyle w:val="Hyperlink"/>
        </w:rPr>
        <w:t>Berkman</w:t>
      </w:r>
      <w:proofErr w:type="spellEnd"/>
      <w:r>
        <w:rPr>
          <w:rStyle w:val="Hyperlink"/>
        </w:rPr>
        <w:t xml:space="preserve"> LF, </w:t>
      </w:r>
      <w:proofErr w:type="spellStart"/>
      <w:r>
        <w:rPr>
          <w:rStyle w:val="Hyperlink"/>
        </w:rPr>
        <w:t>Kawachi</w:t>
      </w:r>
      <w:proofErr w:type="spellEnd"/>
      <w:r>
        <w:rPr>
          <w:rStyle w:val="Hyperlink"/>
        </w:rPr>
        <w:t xml:space="preserve"> I, eds. </w:t>
      </w:r>
      <w:r>
        <w:rPr>
          <w:rStyle w:val="Hyperlink"/>
          <w:i/>
          <w:iCs/>
        </w:rPr>
        <w:t>Social Epidemiology</w:t>
      </w:r>
      <w:r>
        <w:rPr>
          <w:rStyle w:val="Hyperlink"/>
        </w:rPr>
        <w:t>. Oxford: Oxford University Press; 2014:63–125.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5" w:name="crlink_0002610209_bb0070"/>
      <w:bookmarkEnd w:id="15"/>
      <w:r>
        <w:t>13</w:t>
      </w:r>
      <w:proofErr w:type="gramStart"/>
      <w:r>
        <w:t>.Holt</w:t>
      </w:r>
      <w:proofErr w:type="gramEnd"/>
      <w:r>
        <w:t xml:space="preserve">-Lunstad J, Smith TB, Layton JB. Social relationships and mortality risk: a meta-analytic review.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Med</w:t>
      </w:r>
      <w:r>
        <w:t>. 2010</w:t>
      </w:r>
      <w:proofErr w:type="gramStart"/>
      <w:r>
        <w:t>;7</w:t>
      </w:r>
      <w:proofErr w:type="gramEnd"/>
      <w:r>
        <w:t xml:space="preserve">(7):e1000316. </w:t>
      </w:r>
      <w:hyperlink r:id="rId9" w:anchor="tsLink13" w:history="1">
        <w:r>
          <w:rPr>
            <w:rStyle w:val="Hyperlink"/>
          </w:rPr>
          <w:t>http://dx.doi.org/10.1371/journal.pmed.1000316</w:t>
        </w:r>
      </w:hyperlink>
      <w:r>
        <w:t>.</w:t>
      </w:r>
    </w:p>
    <w:p w:rsidR="00BD1F9A" w:rsidRDefault="00BD1F9A" w:rsidP="00AE37C6">
      <w:bookmarkStart w:id="16" w:name="crlink_0002610209_bb0075"/>
      <w:bookmarkEnd w:id="16"/>
      <w:r>
        <w:t>14</w:t>
      </w:r>
      <w:proofErr w:type="gramStart"/>
      <w:r>
        <w:t>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"rfLink14rf0075" </w:instrText>
      </w:r>
      <w:r w:rsidR="00FE2053">
        <w:fldChar w:fldCharType="separate"/>
      </w:r>
      <w:r>
        <w:rPr>
          <w:rStyle w:val="Hyperlink"/>
        </w:rPr>
        <w:t xml:space="preserve">Kawachi I, Subramanian SV. </w:t>
      </w:r>
      <w:proofErr w:type="gramStart"/>
      <w:r>
        <w:rPr>
          <w:rStyle w:val="Hyperlink"/>
        </w:rPr>
        <w:t>Income inequality.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Berkman</w:t>
      </w:r>
      <w:proofErr w:type="spellEnd"/>
      <w:r>
        <w:rPr>
          <w:rStyle w:val="Hyperlink"/>
        </w:rPr>
        <w:t xml:space="preserve"> LF, </w:t>
      </w:r>
      <w:proofErr w:type="spellStart"/>
      <w:r>
        <w:rPr>
          <w:rStyle w:val="Hyperlink"/>
        </w:rPr>
        <w:t>Kawachi</w:t>
      </w:r>
      <w:proofErr w:type="spellEnd"/>
      <w:r>
        <w:rPr>
          <w:rStyle w:val="Hyperlink"/>
        </w:rPr>
        <w:t xml:space="preserve"> I, eds. </w:t>
      </w:r>
      <w:r>
        <w:rPr>
          <w:rStyle w:val="Hyperlink"/>
          <w:i/>
          <w:iCs/>
        </w:rPr>
        <w:t>Social Epidemiology</w:t>
      </w:r>
      <w:r>
        <w:rPr>
          <w:rStyle w:val="Hyperlink"/>
        </w:rPr>
        <w:t>. Oxford: Oxford University Press; 2014:126–152.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7" w:name="crlink_0002610209_bb0080"/>
      <w:bookmarkEnd w:id="17"/>
      <w:r>
        <w:t>15</w:t>
      </w:r>
      <w:proofErr w:type="gramStart"/>
      <w:r>
        <w:t>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"rfLink15rf0080" </w:instrText>
      </w:r>
      <w:r w:rsidR="00FE2053">
        <w:fldChar w:fldCharType="separate"/>
      </w:r>
      <w:r>
        <w:rPr>
          <w:rStyle w:val="Hyperlink"/>
        </w:rPr>
        <w:t xml:space="preserve">Wilkinson RG, Pickett K. </w:t>
      </w:r>
      <w:r>
        <w:rPr>
          <w:rStyle w:val="Hyperlink"/>
          <w:i/>
          <w:iCs/>
        </w:rPr>
        <w:t xml:space="preserve">The Spirit Level: Why Greater Equality Makes Societies Stronger. </w:t>
      </w:r>
      <w:r>
        <w:rPr>
          <w:rStyle w:val="Hyperlink"/>
        </w:rPr>
        <w:t>New York, NY: Bloomsbury Press; 2011.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8" w:name="crlink_0002610209_bb0085"/>
      <w:bookmarkEnd w:id="18"/>
      <w:r>
        <w:t>16</w:t>
      </w:r>
      <w:proofErr w:type="gramStart"/>
      <w:r>
        <w:t>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"rfLink16rf0085" </w:instrText>
      </w:r>
      <w:r w:rsidR="00FE2053">
        <w:fldChar w:fldCharType="separate"/>
      </w:r>
      <w:r>
        <w:rPr>
          <w:rStyle w:val="Hyperlink"/>
        </w:rPr>
        <w:t xml:space="preserve">Cooper C, Pandey A, Quick J, eds. </w:t>
      </w:r>
      <w:r>
        <w:rPr>
          <w:rStyle w:val="Hyperlink"/>
          <w:i/>
          <w:iCs/>
        </w:rPr>
        <w:t>Downsizing: Is Less Still More?</w:t>
      </w:r>
      <w:r>
        <w:rPr>
          <w:rStyle w:val="Hyperlink"/>
        </w:rPr>
        <w:t xml:space="preserve"> Cambridge: Cambridge University Press; 2012.</w:t>
      </w:r>
      <w:r w:rsidR="00FE2053">
        <w:rPr>
          <w:rStyle w:val="Hyperlink"/>
        </w:rPr>
        <w:fldChar w:fldCharType="end"/>
      </w:r>
    </w:p>
    <w:p w:rsidR="00BD1F9A" w:rsidRDefault="00BD1F9A" w:rsidP="00AE37C6">
      <w:bookmarkStart w:id="19" w:name="crlink_0002610209_bb0090"/>
      <w:bookmarkEnd w:id="19"/>
      <w:r>
        <w:t>17</w:t>
      </w:r>
      <w:proofErr w:type="gramStart"/>
      <w:r>
        <w:t>.</w:t>
      </w:r>
      <w:proofErr w:type="gramEnd"/>
      <w:r w:rsidR="00FE2053">
        <w:fldChar w:fldCharType="begin"/>
      </w:r>
      <w:r w:rsidR="00FE2053">
        <w:instrText xml:space="preserve"> HYPERLINK "file:///D:\\womat-filecopy\\Ed-Reference\\0002610209.html" \l "rfLink17rf0090" </w:instrText>
      </w:r>
      <w:r w:rsidR="00FE2053">
        <w:fldChar w:fldCharType="separate"/>
      </w:r>
      <w:r>
        <w:rPr>
          <w:rStyle w:val="Hyperlink"/>
        </w:rPr>
        <w:t xml:space="preserve">Schnall PL, Dobson M, </w:t>
      </w:r>
      <w:proofErr w:type="spellStart"/>
      <w:r>
        <w:rPr>
          <w:rStyle w:val="Hyperlink"/>
        </w:rPr>
        <w:t>Rosskam</w:t>
      </w:r>
      <w:proofErr w:type="spellEnd"/>
      <w:r>
        <w:rPr>
          <w:rStyle w:val="Hyperlink"/>
        </w:rPr>
        <w:t xml:space="preserve"> E, eds. </w:t>
      </w:r>
      <w:r>
        <w:rPr>
          <w:rStyle w:val="Hyperlink"/>
          <w:i/>
          <w:iCs/>
        </w:rPr>
        <w:t>Unhealthy Work: Causes, Consequences, Cures</w:t>
      </w:r>
      <w:r>
        <w:rPr>
          <w:rStyle w:val="Hyperlink"/>
        </w:rPr>
        <w:t xml:space="preserve">. Amityville, NY: </w:t>
      </w:r>
      <w:proofErr w:type="spellStart"/>
      <w:r>
        <w:rPr>
          <w:rStyle w:val="Hyperlink"/>
        </w:rPr>
        <w:t>Baywood</w:t>
      </w:r>
      <w:proofErr w:type="spellEnd"/>
      <w:r>
        <w:rPr>
          <w:rStyle w:val="Hyperlink"/>
        </w:rPr>
        <w:t xml:space="preserve"> Publishing Company; 2009.</w:t>
      </w:r>
      <w:r w:rsidR="00FE2053">
        <w:rPr>
          <w:rStyle w:val="Hyperlink"/>
        </w:rPr>
        <w:fldChar w:fldCharType="end"/>
      </w:r>
    </w:p>
    <w:p w:rsidR="00F42626" w:rsidRDefault="00BD1F9A" w:rsidP="00AE37C6">
      <w:bookmarkStart w:id="20" w:name="crlink_0002610209_bb0095"/>
      <w:bookmarkEnd w:id="20"/>
      <w:r>
        <w:t xml:space="preserve">18.Wahrendorf M, </w:t>
      </w:r>
      <w:proofErr w:type="spellStart"/>
      <w:r>
        <w:t>Dragano</w:t>
      </w:r>
      <w:proofErr w:type="spellEnd"/>
      <w:r>
        <w:t xml:space="preserve"> N, </w:t>
      </w:r>
      <w:proofErr w:type="spellStart"/>
      <w:r>
        <w:t>Siegrist</w:t>
      </w:r>
      <w:proofErr w:type="spellEnd"/>
      <w:r>
        <w:t xml:space="preserve"> J. Social position, work stress, and retirement intentions: a study with older employees from 11 European countries.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Sociol</w:t>
      </w:r>
      <w:proofErr w:type="spellEnd"/>
      <w:r>
        <w:rPr>
          <w:i/>
          <w:iCs/>
        </w:rPr>
        <w:t xml:space="preserve"> Rev</w:t>
      </w:r>
      <w:r>
        <w:t>. 2013</w:t>
      </w:r>
      <w:proofErr w:type="gramStart"/>
      <w:r>
        <w:t>;29:792</w:t>
      </w:r>
      <w:proofErr w:type="gramEnd"/>
      <w:r>
        <w:t xml:space="preserve">–802. </w:t>
      </w:r>
      <w:hyperlink r:id="rId10" w:anchor="tsLink18" w:history="1">
        <w:r>
          <w:rPr>
            <w:rStyle w:val="Hyperlink"/>
          </w:rPr>
          <w:t>http://dx.doi.org/10.1093/esr/jcs058</w:t>
        </w:r>
      </w:hyperlink>
      <w:r>
        <w:t>.</w:t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A287238"/>
    <w:multiLevelType w:val="singleLevel"/>
    <w:tmpl w:val="BDCCD11C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241992"/>
    <w:multiLevelType w:val="singleLevel"/>
    <w:tmpl w:val="DBCA7EA4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730141EE"/>
    <w:multiLevelType w:val="singleLevel"/>
    <w:tmpl w:val="373EB45C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79BD16D6"/>
    <w:multiLevelType w:val="singleLevel"/>
    <w:tmpl w:val="1E96AFDA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D3830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C1C2E"/>
    <w:rsid w:val="007F0D52"/>
    <w:rsid w:val="008E56E8"/>
    <w:rsid w:val="008F08BD"/>
    <w:rsid w:val="00932F78"/>
    <w:rsid w:val="00971FF8"/>
    <w:rsid w:val="00992673"/>
    <w:rsid w:val="00A424E4"/>
    <w:rsid w:val="00A52B2C"/>
    <w:rsid w:val="00AE37C6"/>
    <w:rsid w:val="00BC773B"/>
    <w:rsid w:val="00BD1F9A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00405"/>
    <w:rsid w:val="00E73AEC"/>
    <w:rsid w:val="00EC32CE"/>
    <w:rsid w:val="00F42626"/>
    <w:rsid w:val="00F77C7E"/>
    <w:rsid w:val="00F97F02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F0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BD1F9A"/>
    <w:rPr>
      <w:i/>
      <w:iCs/>
    </w:rPr>
  </w:style>
  <w:style w:type="character" w:styleId="Hyperlink">
    <w:name w:val="Hyperlink"/>
    <w:basedOn w:val="DefaultParagraphFont"/>
    <w:uiPriority w:val="99"/>
    <w:unhideWhenUsed/>
    <w:rsid w:val="00BD1F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1F9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D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102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wh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euro.who.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102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102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2016-03-08T12:04:00Z</dcterms:created>
  <dcterms:modified xsi:type="dcterms:W3CDTF">2016-04-23T00:17:00Z</dcterms:modified>
</cp:coreProperties>
</file>